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北京市大兴区黄村镇退役军人服务站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——职业技能培训费项目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项目申报单位（科室）：退役军人服务站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主管部门（区直或镇）：大兴区退役军人事务局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职业技能培训费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退役军人服务站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大兴区退役军人事务局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盛亚杰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69253827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按照镇级优待政策，义务兵和士官退伍后，由镇政府给予每人一次性5000元就业、技能培训、安置费。预计2025年退役人员9人，需要资金45000元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749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lang w:val="en-US" w:eastAsia="zh-CN"/>
              </w:rPr>
              <w:t>按照镇级优待政策，义务兵和士官退伍后，由镇政府给予每人一次性5000元就业、技能培训、安置费。预计2024年退役人员9人，需要资金45000元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4.5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退役军人服务站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西配楼330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69262651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大兴区退役军人事务局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职业技能培训费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default" w:ascii="Arial" w:hAnsi="Arial" w:eastAsia="宋体" w:cs="Arial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按照镇级优待政策，义务兵和士官退伍后，由镇政府给予每人一次性5000元就业、技能培训、安置费。预计2025</w:t>
      </w:r>
      <w:bookmarkStart w:id="0" w:name="_GoBack"/>
      <w:bookmarkEnd w:id="0"/>
      <w:r>
        <w:rPr>
          <w:rFonts w:hint="eastAsia"/>
          <w:b w:val="0"/>
          <w:bCs w:val="0"/>
          <w:sz w:val="24"/>
          <w:szCs w:val="24"/>
          <w:lang w:val="en-US" w:eastAsia="zh-CN"/>
        </w:rPr>
        <w:t>年退役人员9人，需要资金45000元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4.5万元。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按照文件要求进行职业技能培训费发放，维护退役军人和谐稳定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职业技能培训费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12月前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足额发放到位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0MTExODJlNmU0OTMwYWYyMTYyZTZlNmM0NjE5OGEifQ=="/>
  </w:docVars>
  <w:rsids>
    <w:rsidRoot w:val="34B53ED7"/>
    <w:rsid w:val="041E0BA8"/>
    <w:rsid w:val="06531CA0"/>
    <w:rsid w:val="09AA3275"/>
    <w:rsid w:val="0A5D4D63"/>
    <w:rsid w:val="120F28BD"/>
    <w:rsid w:val="13F73D10"/>
    <w:rsid w:val="2C3A6A6A"/>
    <w:rsid w:val="2F471EE1"/>
    <w:rsid w:val="308113CB"/>
    <w:rsid w:val="34B53ED7"/>
    <w:rsid w:val="3BCF131E"/>
    <w:rsid w:val="478B17FC"/>
    <w:rsid w:val="4F815F87"/>
    <w:rsid w:val="51E210CD"/>
    <w:rsid w:val="54F9326F"/>
    <w:rsid w:val="59467262"/>
    <w:rsid w:val="5A7544A7"/>
    <w:rsid w:val="5B016932"/>
    <w:rsid w:val="625005B0"/>
    <w:rsid w:val="649962A7"/>
    <w:rsid w:val="651C2939"/>
    <w:rsid w:val="6D535020"/>
    <w:rsid w:val="7C8D7F4E"/>
    <w:rsid w:val="7FED5A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2024-07-15T01:35:05Z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E7EEECE2DC144BEE90DA0C63D0A046C2_12</vt:lpwstr>
  </property>
</Properties>
</file>